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1543"/>
        <w:gridCol w:w="1877"/>
        <w:gridCol w:w="7020"/>
      </w:tblGrid>
      <w:tr w:rsidR="00AE0CC0" w:rsidRPr="00F40A0B" w:rsidTr="00AE0CC0">
        <w:trPr>
          <w:trHeight w:val="709"/>
        </w:trPr>
        <w:tc>
          <w:tcPr>
            <w:tcW w:w="3420" w:type="dxa"/>
            <w:gridSpan w:val="2"/>
            <w:hideMark/>
          </w:tcPr>
          <w:p w:rsidR="00AE0CC0" w:rsidRPr="00F40A0B" w:rsidRDefault="00AE0CC0">
            <w:pPr>
              <w:jc w:val="center"/>
              <w:rPr>
                <w:b/>
                <w:sz w:val="26"/>
                <w:szCs w:val="26"/>
              </w:rPr>
            </w:pPr>
            <w:r w:rsidRPr="00F40A0B">
              <w:rPr>
                <w:rFonts w:ascii="Arial" w:hAnsi="Arial" w:cs="Arial"/>
                <w:b/>
                <w:sz w:val="26"/>
                <w:szCs w:val="26"/>
              </w:rPr>
              <w:t>Ủ</w:t>
            </w:r>
            <w:r w:rsidRPr="00F40A0B">
              <w:rPr>
                <w:b/>
                <w:sz w:val="26"/>
                <w:szCs w:val="26"/>
              </w:rPr>
              <w:t>Y BAN NHÂN DÂN</w:t>
            </w:r>
          </w:p>
          <w:p w:rsidR="00AE0CC0" w:rsidRPr="00F40A0B" w:rsidRDefault="00AE0CC0">
            <w:pPr>
              <w:jc w:val="center"/>
              <w:rPr>
                <w:b/>
                <w:sz w:val="26"/>
                <w:szCs w:val="26"/>
              </w:rPr>
            </w:pPr>
            <w:r w:rsidRPr="00F40A0B">
              <w:rPr>
                <w:b/>
                <w:sz w:val="26"/>
                <w:szCs w:val="26"/>
              </w:rPr>
              <w:t>TỈNH NAM ĐỊNH</w:t>
            </w:r>
          </w:p>
          <w:p w:rsidR="00AE0CC0" w:rsidRPr="00F40A0B" w:rsidRDefault="004B6879">
            <w:pPr>
              <w:rPr>
                <w:b/>
                <w:sz w:val="28"/>
                <w:szCs w:val="28"/>
              </w:rPr>
            </w:pPr>
            <w:r>
              <w:pict>
                <v:line id="_x0000_s1026" style="position:absolute;z-index:251656704" from="36.7pt,1.8pt" to="118.4pt,1.8pt"/>
              </w:pict>
            </w:r>
          </w:p>
        </w:tc>
        <w:tc>
          <w:tcPr>
            <w:tcW w:w="7020" w:type="dxa"/>
            <w:hideMark/>
          </w:tcPr>
          <w:p w:rsidR="00AE0CC0" w:rsidRPr="00F40A0B" w:rsidRDefault="00AE0CC0">
            <w:pPr>
              <w:jc w:val="center"/>
              <w:rPr>
                <w:b/>
                <w:sz w:val="27"/>
                <w:szCs w:val="27"/>
              </w:rPr>
            </w:pPr>
            <w:r w:rsidRPr="00F40A0B">
              <w:rPr>
                <w:b/>
                <w:sz w:val="27"/>
                <w:szCs w:val="27"/>
              </w:rPr>
              <w:t>CỘNG HÒA XÃ HỘI CHỦ NGHĨA VIỆT NAM</w:t>
            </w:r>
          </w:p>
          <w:p w:rsidR="00AE0CC0" w:rsidRPr="00F40A0B" w:rsidRDefault="004B6879">
            <w:pPr>
              <w:jc w:val="center"/>
              <w:rPr>
                <w:b/>
                <w:sz w:val="28"/>
                <w:szCs w:val="28"/>
              </w:rPr>
            </w:pPr>
            <w:r>
              <w:pict>
                <v:line id="_x0000_s1027" style="position:absolute;left:0;text-align:left;z-index:251657728" from="87.75pt,17.9pt" to="251.9pt,17.9pt"/>
              </w:pict>
            </w:r>
            <w:r w:rsidR="00AE0CC0" w:rsidRPr="00F40A0B">
              <w:rPr>
                <w:b/>
                <w:sz w:val="27"/>
                <w:szCs w:val="27"/>
              </w:rPr>
              <w:t>Độc lập – Tự do – Hạnh phúc</w:t>
            </w:r>
          </w:p>
        </w:tc>
      </w:tr>
      <w:tr w:rsidR="00AE0CC0" w:rsidRPr="00F40A0B" w:rsidTr="00AE0CC0">
        <w:tc>
          <w:tcPr>
            <w:tcW w:w="3420" w:type="dxa"/>
            <w:gridSpan w:val="2"/>
          </w:tcPr>
          <w:p w:rsidR="00AE0CC0" w:rsidRPr="00F40A0B" w:rsidRDefault="00AE0CC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sz w:val="28"/>
                <w:szCs w:val="28"/>
              </w:rPr>
            </w:pPr>
            <w:r w:rsidRPr="00F40A0B">
              <w:rPr>
                <w:sz w:val="28"/>
                <w:szCs w:val="28"/>
              </w:rPr>
              <w:t>Số:       /202</w:t>
            </w:r>
            <w:r w:rsidR="0062164A">
              <w:rPr>
                <w:sz w:val="28"/>
                <w:szCs w:val="28"/>
              </w:rPr>
              <w:t>3</w:t>
            </w:r>
            <w:r w:rsidRPr="00F40A0B">
              <w:rPr>
                <w:sz w:val="28"/>
                <w:szCs w:val="28"/>
              </w:rPr>
              <w:t>/QĐ-UBND</w:t>
            </w:r>
          </w:p>
          <w:p w:rsidR="00AE0CC0" w:rsidRPr="00F40A0B" w:rsidRDefault="00AE0CC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sz w:val="10"/>
                <w:szCs w:val="28"/>
              </w:rPr>
            </w:pPr>
          </w:p>
        </w:tc>
        <w:tc>
          <w:tcPr>
            <w:tcW w:w="7020" w:type="dxa"/>
            <w:hideMark/>
          </w:tcPr>
          <w:p w:rsidR="00AE0CC0" w:rsidRPr="00F40A0B" w:rsidRDefault="00AE0CC0" w:rsidP="0062164A">
            <w:pPr>
              <w:suppressAutoHyphens/>
              <w:autoSpaceDE w:val="0"/>
              <w:autoSpaceDN w:val="0"/>
              <w:adjustRightInd w:val="0"/>
              <w:spacing w:line="288" w:lineRule="auto"/>
              <w:ind w:left="340"/>
              <w:jc w:val="center"/>
              <w:textAlignment w:val="center"/>
              <w:rPr>
                <w:sz w:val="28"/>
                <w:szCs w:val="28"/>
              </w:rPr>
            </w:pPr>
            <w:r w:rsidRPr="00F40A0B">
              <w:rPr>
                <w:i/>
                <w:iCs/>
                <w:sz w:val="28"/>
                <w:szCs w:val="28"/>
              </w:rPr>
              <w:t>Nam Định, ngày      tháng     năm 202</w:t>
            </w:r>
            <w:r w:rsidR="0062164A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AE0CC0" w:rsidRPr="00617350" w:rsidTr="00AE0CC0">
        <w:trPr>
          <w:gridAfter w:val="2"/>
          <w:wAfter w:w="8035" w:type="dxa"/>
          <w:trHeight w:val="48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C0" w:rsidRPr="00F40A0B" w:rsidRDefault="00AE0CC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sz w:val="28"/>
                <w:szCs w:val="28"/>
              </w:rPr>
            </w:pPr>
            <w:r w:rsidRPr="00F40A0B">
              <w:rPr>
                <w:b/>
                <w:bCs/>
                <w:sz w:val="28"/>
                <w:szCs w:val="28"/>
              </w:rPr>
              <w:t>DỰ THẢO</w:t>
            </w:r>
          </w:p>
        </w:tc>
      </w:tr>
    </w:tbl>
    <w:p w:rsidR="00AE0CC0" w:rsidRPr="00F40A0B" w:rsidRDefault="00AE0CC0" w:rsidP="00A754B2">
      <w:pPr>
        <w:autoSpaceDE w:val="0"/>
        <w:autoSpaceDN w:val="0"/>
        <w:adjustRightInd w:val="0"/>
        <w:jc w:val="center"/>
        <w:textAlignment w:val="center"/>
        <w:rPr>
          <w:b/>
          <w:bCs/>
          <w:sz w:val="28"/>
          <w:szCs w:val="28"/>
        </w:rPr>
      </w:pPr>
      <w:r w:rsidRPr="00F40A0B">
        <w:rPr>
          <w:b/>
          <w:bCs/>
          <w:sz w:val="28"/>
          <w:szCs w:val="28"/>
        </w:rPr>
        <w:t>QUYẾT ĐỊNH</w:t>
      </w:r>
    </w:p>
    <w:p w:rsidR="00AE0CC0" w:rsidRPr="00A754B2" w:rsidRDefault="004B6879" w:rsidP="00A754B2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4.75pt;margin-top:19.25pt;width:145.5pt;height:0;z-index:251658752" o:connectortype="straight"/>
        </w:pict>
      </w:r>
      <w:r w:rsidR="00A754B2" w:rsidRPr="00A754B2">
        <w:rPr>
          <w:b/>
          <w:sz w:val="28"/>
          <w:szCs w:val="28"/>
        </w:rPr>
        <w:t>Quy định giá thóc thu thuế sử dụng đất nông nghiệp năm 202</w:t>
      </w:r>
      <w:r w:rsidR="0062164A">
        <w:rPr>
          <w:b/>
          <w:sz w:val="28"/>
          <w:szCs w:val="28"/>
        </w:rPr>
        <w:t>3</w:t>
      </w:r>
    </w:p>
    <w:p w:rsidR="00A754B2" w:rsidRPr="00A754B2" w:rsidRDefault="00A754B2" w:rsidP="00A754B2">
      <w:pPr>
        <w:spacing w:before="120" w:after="120"/>
        <w:jc w:val="center"/>
        <w:rPr>
          <w:b/>
          <w:bCs/>
          <w:sz w:val="8"/>
          <w:szCs w:val="28"/>
        </w:rPr>
      </w:pPr>
    </w:p>
    <w:p w:rsidR="00AE0CC0" w:rsidRPr="00F40A0B" w:rsidRDefault="00AE0CC0" w:rsidP="00A754B2">
      <w:pPr>
        <w:spacing w:before="120" w:after="120"/>
        <w:jc w:val="center"/>
        <w:rPr>
          <w:b/>
          <w:bCs/>
          <w:sz w:val="28"/>
          <w:szCs w:val="28"/>
        </w:rPr>
      </w:pPr>
      <w:r w:rsidRPr="00F40A0B">
        <w:rPr>
          <w:b/>
          <w:bCs/>
          <w:sz w:val="28"/>
          <w:szCs w:val="28"/>
        </w:rPr>
        <w:t>UỶ BAN NHÂN DÂN TỈNH NAM ĐỊNH</w:t>
      </w:r>
    </w:p>
    <w:p w:rsidR="00AE0CC0" w:rsidRPr="00AB125B" w:rsidRDefault="00AE0CC0" w:rsidP="00A754B2">
      <w:pPr>
        <w:autoSpaceDE w:val="0"/>
        <w:autoSpaceDN w:val="0"/>
        <w:adjustRightInd w:val="0"/>
        <w:spacing w:before="60" w:after="120" w:line="288" w:lineRule="auto"/>
        <w:jc w:val="both"/>
        <w:textAlignment w:val="center"/>
        <w:rPr>
          <w:i/>
          <w:sz w:val="4"/>
          <w:szCs w:val="28"/>
        </w:rPr>
      </w:pPr>
    </w:p>
    <w:p w:rsidR="00A21615" w:rsidRDefault="00BA2BA9" w:rsidP="00113836">
      <w:pPr>
        <w:pStyle w:val="NormalWeb"/>
        <w:shd w:val="clear" w:color="auto" w:fill="FFFFFF"/>
        <w:spacing w:before="0" w:beforeAutospacing="0" w:after="0" w:afterAutospacing="0" w:line="264" w:lineRule="auto"/>
        <w:ind w:firstLine="720"/>
        <w:jc w:val="both"/>
        <w:rPr>
          <w:i/>
          <w:sz w:val="28"/>
          <w:szCs w:val="28"/>
        </w:rPr>
      </w:pPr>
      <w:r w:rsidRPr="00A754B2">
        <w:rPr>
          <w:i/>
          <w:sz w:val="28"/>
          <w:szCs w:val="28"/>
        </w:rPr>
        <w:t xml:space="preserve">Căn cứ Luật Tổ chức chính quyền địa phương ngày 19 ngày 6 tháng 2015; </w:t>
      </w:r>
    </w:p>
    <w:p w:rsidR="00BA2BA9" w:rsidRPr="00A754B2" w:rsidRDefault="00BA2BA9" w:rsidP="00113836">
      <w:pPr>
        <w:pStyle w:val="NormalWeb"/>
        <w:shd w:val="clear" w:color="auto" w:fill="FFFFFF"/>
        <w:spacing w:before="0" w:beforeAutospacing="0" w:after="0" w:afterAutospacing="0" w:line="264" w:lineRule="auto"/>
        <w:ind w:firstLine="720"/>
        <w:jc w:val="both"/>
        <w:rPr>
          <w:i/>
          <w:sz w:val="28"/>
          <w:szCs w:val="28"/>
        </w:rPr>
      </w:pPr>
      <w:r w:rsidRPr="00A754B2">
        <w:rPr>
          <w:i/>
          <w:sz w:val="28"/>
          <w:szCs w:val="28"/>
        </w:rPr>
        <w:t xml:space="preserve">Căn cứ Luật Thuế sử dụng đất nông nghiệp ngày 10 tháng 7 năm 1993; </w:t>
      </w:r>
    </w:p>
    <w:p w:rsidR="00BA2BA9" w:rsidRPr="00A754B2" w:rsidRDefault="00BA2BA9" w:rsidP="00113836">
      <w:pPr>
        <w:pStyle w:val="NormalWeb"/>
        <w:shd w:val="clear" w:color="auto" w:fill="FFFFFF"/>
        <w:spacing w:before="0" w:beforeAutospacing="0" w:after="0" w:afterAutospacing="0" w:line="264" w:lineRule="auto"/>
        <w:ind w:firstLine="720"/>
        <w:jc w:val="both"/>
        <w:rPr>
          <w:i/>
          <w:sz w:val="28"/>
          <w:szCs w:val="28"/>
        </w:rPr>
      </w:pPr>
      <w:r w:rsidRPr="00A754B2">
        <w:rPr>
          <w:i/>
          <w:sz w:val="28"/>
          <w:szCs w:val="28"/>
        </w:rPr>
        <w:t>Căn cứ Luật Giá ngày 20 tháng 6 năm 2012;</w:t>
      </w:r>
    </w:p>
    <w:p w:rsidR="00BA2BA9" w:rsidRPr="00A754B2" w:rsidRDefault="00BA2BA9" w:rsidP="00113836">
      <w:pPr>
        <w:pStyle w:val="NormalWeb"/>
        <w:shd w:val="clear" w:color="auto" w:fill="FFFFFF"/>
        <w:spacing w:before="0" w:beforeAutospacing="0" w:after="0" w:afterAutospacing="0" w:line="264" w:lineRule="auto"/>
        <w:ind w:firstLine="720"/>
        <w:jc w:val="both"/>
        <w:rPr>
          <w:i/>
          <w:sz w:val="28"/>
          <w:szCs w:val="28"/>
        </w:rPr>
      </w:pPr>
      <w:r w:rsidRPr="00A754B2">
        <w:rPr>
          <w:i/>
          <w:sz w:val="28"/>
          <w:szCs w:val="28"/>
        </w:rPr>
        <w:t>Căn cứ Nghị định số 74-CP ngày 25/10/1993 của Chính phủ quy định chi tiết thi hành Luật Thuế sử dụng đất nông nghiệp; Thông tư số 89-TC/TCT ngày 09/11/1993 của Bộ Tài chính hướng dẫn thi hành Nghị định số 74-CP ngày 25/10/1993 của Chính phủ;</w:t>
      </w:r>
    </w:p>
    <w:p w:rsidR="00BA2BA9" w:rsidRPr="00A754B2" w:rsidRDefault="00BA2BA9" w:rsidP="00113836">
      <w:pPr>
        <w:pStyle w:val="NormalWeb"/>
        <w:shd w:val="clear" w:color="auto" w:fill="FFFFFF"/>
        <w:spacing w:before="0" w:beforeAutospacing="0" w:after="0" w:afterAutospacing="0" w:line="264" w:lineRule="auto"/>
        <w:ind w:firstLine="720"/>
        <w:jc w:val="both"/>
        <w:rPr>
          <w:i/>
          <w:sz w:val="28"/>
          <w:szCs w:val="28"/>
        </w:rPr>
      </w:pPr>
      <w:r w:rsidRPr="00A754B2">
        <w:rPr>
          <w:i/>
          <w:sz w:val="28"/>
          <w:szCs w:val="28"/>
        </w:rPr>
        <w:t>Căn cứ Nghị định số 177/2013/NĐ-CP ngày 14/11/2013 của Chính phủ quy định chi tiết thi hành một số điều của Luật Giá;</w:t>
      </w:r>
    </w:p>
    <w:p w:rsidR="00BA2BA9" w:rsidRPr="00A754B2" w:rsidRDefault="00BA2BA9" w:rsidP="00113836">
      <w:pPr>
        <w:pStyle w:val="NormalWeb"/>
        <w:shd w:val="clear" w:color="auto" w:fill="FFFFFF"/>
        <w:spacing w:before="0" w:beforeAutospacing="0" w:after="0" w:afterAutospacing="0" w:line="264" w:lineRule="auto"/>
        <w:ind w:firstLine="720"/>
        <w:jc w:val="both"/>
        <w:rPr>
          <w:i/>
          <w:sz w:val="28"/>
          <w:szCs w:val="28"/>
        </w:rPr>
      </w:pPr>
      <w:r w:rsidRPr="00A754B2">
        <w:rPr>
          <w:i/>
          <w:sz w:val="28"/>
          <w:szCs w:val="28"/>
        </w:rPr>
        <w:t xml:space="preserve"> Theo đề nghị của </w:t>
      </w:r>
      <w:r w:rsidR="0062164A">
        <w:rPr>
          <w:i/>
          <w:sz w:val="28"/>
          <w:szCs w:val="28"/>
        </w:rPr>
        <w:t>Cục Thuế tỉnh Nam Định</w:t>
      </w:r>
      <w:r w:rsidR="00591B20" w:rsidRPr="00A754B2">
        <w:rPr>
          <w:i/>
          <w:sz w:val="28"/>
          <w:szCs w:val="28"/>
        </w:rPr>
        <w:t xml:space="preserve"> tại Tờ trình số      </w:t>
      </w:r>
      <w:r w:rsidRPr="00A754B2">
        <w:rPr>
          <w:i/>
          <w:sz w:val="28"/>
          <w:szCs w:val="28"/>
        </w:rPr>
        <w:t xml:space="preserve">/TTr-STC ngày </w:t>
      </w:r>
      <w:r w:rsidR="00591B20" w:rsidRPr="00A754B2">
        <w:rPr>
          <w:i/>
          <w:sz w:val="28"/>
          <w:szCs w:val="28"/>
        </w:rPr>
        <w:t xml:space="preserve">    tháng</w:t>
      </w:r>
      <w:r w:rsidR="00A95E3C">
        <w:rPr>
          <w:i/>
          <w:sz w:val="28"/>
          <w:szCs w:val="28"/>
        </w:rPr>
        <w:t xml:space="preserve">  </w:t>
      </w:r>
      <w:r w:rsidR="00591B20" w:rsidRPr="00A754B2">
        <w:rPr>
          <w:i/>
          <w:sz w:val="28"/>
          <w:szCs w:val="28"/>
        </w:rPr>
        <w:t xml:space="preserve">     </w:t>
      </w:r>
      <w:r w:rsidR="00A95E3C">
        <w:rPr>
          <w:i/>
          <w:sz w:val="28"/>
          <w:szCs w:val="28"/>
        </w:rPr>
        <w:t>…</w:t>
      </w:r>
      <w:r w:rsidR="00591B20" w:rsidRPr="00A754B2">
        <w:rPr>
          <w:i/>
          <w:sz w:val="28"/>
          <w:szCs w:val="28"/>
        </w:rPr>
        <w:t>năm 202</w:t>
      </w:r>
      <w:r w:rsidR="0062164A">
        <w:rPr>
          <w:i/>
          <w:sz w:val="28"/>
          <w:szCs w:val="28"/>
        </w:rPr>
        <w:t>3</w:t>
      </w:r>
      <w:r w:rsidR="00591B20" w:rsidRPr="00A754B2">
        <w:rPr>
          <w:i/>
          <w:sz w:val="28"/>
          <w:szCs w:val="28"/>
        </w:rPr>
        <w:t xml:space="preserve"> </w:t>
      </w:r>
      <w:r w:rsidRPr="00A754B2">
        <w:rPr>
          <w:i/>
          <w:sz w:val="28"/>
          <w:szCs w:val="28"/>
        </w:rPr>
        <w:t>về giá thóc thu thuế sử dụng đất nông nghiệp năm 202</w:t>
      </w:r>
      <w:r w:rsidR="0062164A">
        <w:rPr>
          <w:i/>
          <w:sz w:val="28"/>
          <w:szCs w:val="28"/>
        </w:rPr>
        <w:t>3</w:t>
      </w:r>
      <w:r w:rsidRPr="00A754B2">
        <w:rPr>
          <w:i/>
          <w:sz w:val="28"/>
          <w:szCs w:val="28"/>
        </w:rPr>
        <w:t xml:space="preserve">; </w:t>
      </w:r>
      <w:r w:rsidR="0062164A">
        <w:rPr>
          <w:i/>
          <w:sz w:val="28"/>
          <w:szCs w:val="28"/>
        </w:rPr>
        <w:t xml:space="preserve">Sở Tài chính tại văn bản số …../STC-QLG ngày   tháng   năm 2023; </w:t>
      </w:r>
      <w:r w:rsidRPr="00A754B2">
        <w:rPr>
          <w:i/>
          <w:sz w:val="28"/>
          <w:szCs w:val="28"/>
        </w:rPr>
        <w:t xml:space="preserve">Sở Tư pháp tại Báo cáo thẩm định số </w:t>
      </w:r>
      <w:r w:rsidR="00A754B2" w:rsidRPr="00A754B2">
        <w:rPr>
          <w:i/>
          <w:sz w:val="28"/>
          <w:szCs w:val="28"/>
        </w:rPr>
        <w:t>….</w:t>
      </w:r>
      <w:r w:rsidR="0032207E">
        <w:rPr>
          <w:i/>
          <w:sz w:val="28"/>
          <w:szCs w:val="28"/>
        </w:rPr>
        <w:t xml:space="preserve">/BC-STP </w:t>
      </w:r>
      <w:r w:rsidR="00A754B2" w:rsidRPr="00A754B2">
        <w:rPr>
          <w:i/>
          <w:sz w:val="28"/>
          <w:szCs w:val="28"/>
        </w:rPr>
        <w:t>ngày     tháng     năm 202</w:t>
      </w:r>
      <w:r w:rsidR="0062164A">
        <w:rPr>
          <w:i/>
          <w:sz w:val="28"/>
          <w:szCs w:val="28"/>
        </w:rPr>
        <w:t>3</w:t>
      </w:r>
      <w:r w:rsidRPr="00A754B2">
        <w:rPr>
          <w:i/>
          <w:sz w:val="28"/>
          <w:szCs w:val="28"/>
        </w:rPr>
        <w:t xml:space="preserve">. </w:t>
      </w:r>
    </w:p>
    <w:p w:rsidR="00614954" w:rsidRDefault="00AE0CC0" w:rsidP="00113836">
      <w:pPr>
        <w:pStyle w:val="NormalWeb"/>
        <w:shd w:val="clear" w:color="auto" w:fill="FFFFFF"/>
        <w:spacing w:before="0" w:beforeAutospacing="0" w:after="0" w:afterAutospacing="0" w:line="264" w:lineRule="auto"/>
        <w:ind w:firstLine="720"/>
        <w:jc w:val="center"/>
        <w:rPr>
          <w:b/>
          <w:bCs/>
          <w:sz w:val="28"/>
          <w:szCs w:val="28"/>
        </w:rPr>
      </w:pPr>
      <w:r w:rsidRPr="00F40A0B">
        <w:rPr>
          <w:b/>
          <w:bCs/>
          <w:sz w:val="28"/>
          <w:szCs w:val="28"/>
        </w:rPr>
        <w:t>QUYẾT  ĐỊNH:</w:t>
      </w:r>
    </w:p>
    <w:p w:rsidR="00614954" w:rsidRPr="00617350" w:rsidRDefault="00380A4A" w:rsidP="00113836">
      <w:pPr>
        <w:pStyle w:val="NormalWeb"/>
        <w:shd w:val="clear" w:color="auto" w:fill="FFFFFF"/>
        <w:spacing w:before="0" w:beforeAutospacing="0" w:after="0" w:afterAutospacing="0" w:line="264" w:lineRule="auto"/>
        <w:ind w:firstLine="720"/>
        <w:jc w:val="both"/>
        <w:rPr>
          <w:b/>
          <w:bCs/>
          <w:sz w:val="28"/>
          <w:szCs w:val="28"/>
        </w:rPr>
      </w:pPr>
      <w:r w:rsidRPr="00202DE3">
        <w:rPr>
          <w:b/>
          <w:sz w:val="28"/>
          <w:szCs w:val="28"/>
        </w:rPr>
        <w:t>Điều 1</w:t>
      </w:r>
      <w:r w:rsidRPr="00617350">
        <w:rPr>
          <w:sz w:val="28"/>
          <w:szCs w:val="28"/>
        </w:rPr>
        <w:t>. Quy định giá thóc thu thuế sử dụng đất nông nghiệp năm 202</w:t>
      </w:r>
      <w:r w:rsidR="0062164A">
        <w:rPr>
          <w:sz w:val="28"/>
          <w:szCs w:val="28"/>
        </w:rPr>
        <w:t>3</w:t>
      </w:r>
      <w:r w:rsidRPr="00617350">
        <w:rPr>
          <w:sz w:val="28"/>
          <w:szCs w:val="28"/>
        </w:rPr>
        <w:t xml:space="preserve"> trên địa bàn tỉnh Nam Định là: </w:t>
      </w:r>
      <w:r w:rsidR="00614954" w:rsidRPr="00617350">
        <w:rPr>
          <w:sz w:val="28"/>
          <w:szCs w:val="28"/>
        </w:rPr>
        <w:t xml:space="preserve">7.000 </w:t>
      </w:r>
      <w:r w:rsidRPr="00617350">
        <w:rPr>
          <w:sz w:val="28"/>
          <w:szCs w:val="28"/>
        </w:rPr>
        <w:t>đồng/kg (</w:t>
      </w:r>
      <w:r w:rsidR="00614954" w:rsidRPr="00617350">
        <w:rPr>
          <w:sz w:val="28"/>
          <w:szCs w:val="28"/>
        </w:rPr>
        <w:t>Bảy nghìn</w:t>
      </w:r>
      <w:r w:rsidRPr="00617350">
        <w:rPr>
          <w:sz w:val="28"/>
          <w:szCs w:val="28"/>
        </w:rPr>
        <w:t xml:space="preserve"> đồng/một kilôgam). </w:t>
      </w:r>
    </w:p>
    <w:p w:rsidR="00614954" w:rsidRPr="00617350" w:rsidRDefault="00380A4A" w:rsidP="00113836">
      <w:pPr>
        <w:pStyle w:val="NormalWeb"/>
        <w:shd w:val="clear" w:color="auto" w:fill="FFFFFF"/>
        <w:spacing w:before="0" w:beforeAutospacing="0" w:after="0" w:afterAutospacing="0" w:line="264" w:lineRule="auto"/>
        <w:ind w:firstLine="720"/>
        <w:jc w:val="both"/>
        <w:rPr>
          <w:sz w:val="28"/>
          <w:szCs w:val="28"/>
        </w:rPr>
      </w:pPr>
      <w:r w:rsidRPr="00FC57EA">
        <w:rPr>
          <w:b/>
          <w:sz w:val="28"/>
          <w:szCs w:val="28"/>
        </w:rPr>
        <w:t>Điều 2</w:t>
      </w:r>
      <w:r w:rsidR="00062EDB" w:rsidRPr="00FC57EA">
        <w:rPr>
          <w:sz w:val="28"/>
          <w:szCs w:val="28"/>
        </w:rPr>
        <w:t xml:space="preserve">. Giao Cục </w:t>
      </w:r>
      <w:r w:rsidRPr="00FC57EA">
        <w:rPr>
          <w:sz w:val="28"/>
          <w:szCs w:val="28"/>
        </w:rPr>
        <w:t>Thuế tỉnh</w:t>
      </w:r>
      <w:r w:rsidR="001874C5" w:rsidRPr="00FC57EA">
        <w:rPr>
          <w:sz w:val="28"/>
          <w:szCs w:val="28"/>
        </w:rPr>
        <w:t xml:space="preserve"> </w:t>
      </w:r>
      <w:r w:rsidR="001F7D2A" w:rsidRPr="00FC57EA">
        <w:rPr>
          <w:sz w:val="28"/>
          <w:szCs w:val="28"/>
        </w:rPr>
        <w:t xml:space="preserve">chủ trì, phối hợp với các cơ quan liên quan </w:t>
      </w:r>
      <w:r w:rsidR="00FC57EA" w:rsidRPr="00FC57EA">
        <w:rPr>
          <w:sz w:val="28"/>
          <w:szCs w:val="28"/>
        </w:rPr>
        <w:t>thực hiện</w:t>
      </w:r>
      <w:r w:rsidR="00046C76" w:rsidRPr="00FC57EA">
        <w:rPr>
          <w:sz w:val="28"/>
          <w:szCs w:val="28"/>
        </w:rPr>
        <w:t xml:space="preserve"> việc thu thuế sử dụng đất nông nghiệp năm 202</w:t>
      </w:r>
      <w:r w:rsidR="0062164A">
        <w:rPr>
          <w:sz w:val="28"/>
          <w:szCs w:val="28"/>
        </w:rPr>
        <w:t>3</w:t>
      </w:r>
      <w:r w:rsidR="00046C76" w:rsidRPr="00FC57EA">
        <w:rPr>
          <w:sz w:val="28"/>
          <w:szCs w:val="28"/>
        </w:rPr>
        <w:t xml:space="preserve"> </w:t>
      </w:r>
      <w:r w:rsidR="001F7D2A" w:rsidRPr="00FC57EA">
        <w:rPr>
          <w:sz w:val="28"/>
          <w:szCs w:val="28"/>
        </w:rPr>
        <w:t>theo mức giá thóc quy định tại Điều 1.</w:t>
      </w:r>
    </w:p>
    <w:p w:rsidR="00A25571" w:rsidRPr="00617350" w:rsidRDefault="00380A4A" w:rsidP="00113836">
      <w:pPr>
        <w:pStyle w:val="NormalWeb"/>
        <w:shd w:val="clear" w:color="auto" w:fill="FFFFFF"/>
        <w:spacing w:before="0" w:beforeAutospacing="0" w:after="0" w:afterAutospacing="0" w:line="264" w:lineRule="auto"/>
        <w:ind w:firstLine="720"/>
        <w:jc w:val="both"/>
        <w:rPr>
          <w:sz w:val="28"/>
          <w:szCs w:val="28"/>
        </w:rPr>
      </w:pPr>
      <w:r w:rsidRPr="00202DE3">
        <w:rPr>
          <w:b/>
          <w:sz w:val="28"/>
          <w:szCs w:val="28"/>
        </w:rPr>
        <w:t>Điều 3</w:t>
      </w:r>
      <w:r w:rsidRPr="00617350">
        <w:rPr>
          <w:sz w:val="28"/>
          <w:szCs w:val="28"/>
        </w:rPr>
        <w:t xml:space="preserve">. Quyết định này có hiệu lực thi hành kể từ ngày </w:t>
      </w:r>
      <w:r w:rsidR="00A25571" w:rsidRPr="00617350">
        <w:rPr>
          <w:sz w:val="28"/>
          <w:szCs w:val="28"/>
        </w:rPr>
        <w:t>…….</w:t>
      </w:r>
    </w:p>
    <w:p w:rsidR="00AE0CC0" w:rsidRPr="00617350" w:rsidRDefault="00380A4A" w:rsidP="00113836">
      <w:pPr>
        <w:pStyle w:val="NormalWeb"/>
        <w:shd w:val="clear" w:color="auto" w:fill="FFFFFF"/>
        <w:spacing w:before="0" w:beforeAutospacing="0" w:after="0" w:afterAutospacing="0" w:line="264" w:lineRule="auto"/>
        <w:ind w:firstLine="720"/>
        <w:jc w:val="both"/>
        <w:rPr>
          <w:sz w:val="28"/>
          <w:szCs w:val="28"/>
        </w:rPr>
      </w:pPr>
      <w:r w:rsidRPr="00617350">
        <w:rPr>
          <w:sz w:val="28"/>
          <w:szCs w:val="28"/>
        </w:rPr>
        <w:t>Chánh Văn phòng UBND tỉnh; Thủ trưởng các cơ quan: Sở Tài chính, Kho bạc Nhà nước tỉnh, Cục Thuế tỉnh; Chủ tịch UBND các huyện, thành phố và các đơn vị liên quan chịu trách nhiệm thi hành Quyết định này./.</w:t>
      </w:r>
    </w:p>
    <w:p w:rsidR="00380A4A" w:rsidRPr="00F40A0B" w:rsidRDefault="00380A4A" w:rsidP="00AE0CC0">
      <w:pPr>
        <w:pStyle w:val="NormalWeb"/>
        <w:shd w:val="clear" w:color="auto" w:fill="FFFFFF"/>
        <w:spacing w:before="60" w:beforeAutospacing="0" w:after="0" w:afterAutospacing="0" w:line="288" w:lineRule="auto"/>
        <w:ind w:firstLine="720"/>
        <w:jc w:val="both"/>
        <w:rPr>
          <w:sz w:val="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AE0CC0" w:rsidRPr="00F40A0B" w:rsidTr="007B0ED9">
        <w:tc>
          <w:tcPr>
            <w:tcW w:w="5211" w:type="dxa"/>
            <w:hideMark/>
          </w:tcPr>
          <w:p w:rsidR="00AE0CC0" w:rsidRPr="00F40A0B" w:rsidRDefault="00AE0CC0">
            <w:pPr>
              <w:rPr>
                <w:b/>
                <w:bCs/>
                <w:i/>
                <w:iCs/>
              </w:rPr>
            </w:pPr>
            <w:r w:rsidRPr="00F40A0B">
              <w:t> </w:t>
            </w:r>
            <w:r w:rsidRPr="00F40A0B">
              <w:rPr>
                <w:b/>
                <w:bCs/>
                <w:i/>
                <w:iCs/>
              </w:rPr>
              <w:t>Nơi nhận:</w:t>
            </w:r>
          </w:p>
          <w:p w:rsidR="00AE0CC0" w:rsidRPr="00F40A0B" w:rsidRDefault="00AE0CC0">
            <w:pPr>
              <w:rPr>
                <w:b/>
                <w:bCs/>
                <w:i/>
                <w:iCs/>
              </w:rPr>
            </w:pPr>
            <w:r w:rsidRPr="00F40A0B">
              <w:rPr>
                <w:bCs/>
                <w:iCs/>
              </w:rPr>
              <w:t>- Văn phòng Chính phủ;</w:t>
            </w:r>
          </w:p>
          <w:p w:rsidR="00AE0CC0" w:rsidRPr="00F40A0B" w:rsidRDefault="00AE0CC0">
            <w:pPr>
              <w:rPr>
                <w:bCs/>
                <w:iCs/>
              </w:rPr>
            </w:pPr>
            <w:r w:rsidRPr="00F40A0B">
              <w:rPr>
                <w:bCs/>
                <w:iCs/>
              </w:rPr>
              <w:t>- Bộ Tài chính;</w:t>
            </w:r>
          </w:p>
          <w:p w:rsidR="00AE0CC0" w:rsidRPr="00F40A0B" w:rsidRDefault="00AE0CC0">
            <w:pPr>
              <w:rPr>
                <w:bCs/>
                <w:iCs/>
              </w:rPr>
            </w:pPr>
            <w:r w:rsidRPr="00F40A0B">
              <w:rPr>
                <w:bCs/>
                <w:iCs/>
              </w:rPr>
              <w:t>- Bộ Tư pháp (Cục kiểm tra văn bản);</w:t>
            </w:r>
          </w:p>
          <w:p w:rsidR="00AE0CC0" w:rsidRPr="00F40A0B" w:rsidRDefault="00AE0CC0">
            <w:pPr>
              <w:rPr>
                <w:bCs/>
                <w:iCs/>
              </w:rPr>
            </w:pPr>
            <w:r w:rsidRPr="00F40A0B">
              <w:rPr>
                <w:bCs/>
                <w:iCs/>
              </w:rPr>
              <w:t>- Thường trực Tỉnh ủy;</w:t>
            </w:r>
          </w:p>
          <w:p w:rsidR="00AE0CC0" w:rsidRPr="00F40A0B" w:rsidRDefault="00AE0CC0">
            <w:pPr>
              <w:rPr>
                <w:bCs/>
                <w:iCs/>
              </w:rPr>
            </w:pPr>
            <w:r w:rsidRPr="00F40A0B">
              <w:rPr>
                <w:bCs/>
                <w:iCs/>
              </w:rPr>
              <w:t>- Thường trực HĐND tỉnh;</w:t>
            </w:r>
          </w:p>
          <w:p w:rsidR="00AE0CC0" w:rsidRPr="00F40A0B" w:rsidRDefault="00AE0CC0">
            <w:pPr>
              <w:rPr>
                <w:bCs/>
                <w:iCs/>
              </w:rPr>
            </w:pPr>
            <w:r w:rsidRPr="00F40A0B">
              <w:rPr>
                <w:bCs/>
                <w:iCs/>
              </w:rPr>
              <w:t>- Đoàn Đại biểu Quốc hội tỉnh;</w:t>
            </w:r>
          </w:p>
          <w:p w:rsidR="00AE0CC0" w:rsidRPr="00F40A0B" w:rsidRDefault="00AE0CC0">
            <w:pPr>
              <w:rPr>
                <w:szCs w:val="28"/>
              </w:rPr>
            </w:pPr>
            <w:r w:rsidRPr="00F40A0B">
              <w:rPr>
                <w:sz w:val="22"/>
                <w:szCs w:val="28"/>
              </w:rPr>
              <w:t>- Như Điều 3;</w:t>
            </w:r>
          </w:p>
          <w:p w:rsidR="00AE0CC0" w:rsidRPr="00F40A0B" w:rsidRDefault="00AE0CC0">
            <w:pPr>
              <w:rPr>
                <w:szCs w:val="28"/>
              </w:rPr>
            </w:pPr>
            <w:r w:rsidRPr="00F40A0B">
              <w:rPr>
                <w:sz w:val="22"/>
                <w:szCs w:val="28"/>
              </w:rPr>
              <w:t>- TT Công báo tỉnh;</w:t>
            </w:r>
          </w:p>
          <w:p w:rsidR="00AE0CC0" w:rsidRPr="00F40A0B" w:rsidRDefault="00AE0CC0">
            <w:pPr>
              <w:autoSpaceDE w:val="0"/>
              <w:autoSpaceDN w:val="0"/>
              <w:adjustRightInd w:val="0"/>
              <w:spacing w:after="40"/>
              <w:textAlignment w:val="center"/>
              <w:rPr>
                <w:sz w:val="28"/>
                <w:szCs w:val="28"/>
              </w:rPr>
            </w:pPr>
            <w:r w:rsidRPr="00F40A0B">
              <w:rPr>
                <w:sz w:val="22"/>
                <w:szCs w:val="28"/>
              </w:rPr>
              <w:t xml:space="preserve">- Website UBND tỉnh; </w:t>
            </w:r>
            <w:r w:rsidR="00617350">
              <w:rPr>
                <w:sz w:val="22"/>
                <w:szCs w:val="28"/>
              </w:rPr>
              <w:t xml:space="preserve">Trang TTĐT </w:t>
            </w:r>
            <w:r w:rsidRPr="00F40A0B">
              <w:rPr>
                <w:sz w:val="22"/>
                <w:szCs w:val="28"/>
              </w:rPr>
              <w:t>VP UBND tỉnh;</w:t>
            </w:r>
            <w:r w:rsidRPr="00F40A0B">
              <w:rPr>
                <w:sz w:val="22"/>
                <w:szCs w:val="28"/>
              </w:rPr>
              <w:br/>
              <w:t>- Lưu: VP1, VP3, VP6.</w:t>
            </w:r>
          </w:p>
        </w:tc>
        <w:tc>
          <w:tcPr>
            <w:tcW w:w="4536" w:type="dxa"/>
          </w:tcPr>
          <w:p w:rsidR="00AE0CC0" w:rsidRPr="00617350" w:rsidRDefault="00AE0CC0">
            <w:pPr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aps/>
                <w:sz w:val="28"/>
                <w:szCs w:val="28"/>
              </w:rPr>
            </w:pPr>
            <w:r w:rsidRPr="00617350">
              <w:rPr>
                <w:b/>
                <w:bCs/>
                <w:caps/>
                <w:sz w:val="28"/>
                <w:szCs w:val="28"/>
              </w:rPr>
              <w:t>tm. Ủy ban nhân dân</w:t>
            </w:r>
          </w:p>
          <w:p w:rsidR="00AE0CC0" w:rsidRPr="00617350" w:rsidRDefault="00AE0CC0">
            <w:pPr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aps/>
                <w:sz w:val="28"/>
                <w:szCs w:val="28"/>
              </w:rPr>
            </w:pPr>
            <w:r w:rsidRPr="00617350">
              <w:rPr>
                <w:b/>
                <w:bCs/>
                <w:caps/>
                <w:sz w:val="28"/>
                <w:szCs w:val="28"/>
              </w:rPr>
              <w:t>KT. CHỦ TỊCH</w:t>
            </w:r>
          </w:p>
          <w:p w:rsidR="00AE0CC0" w:rsidRPr="00617350" w:rsidRDefault="00AE0CC0">
            <w:pPr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aps/>
                <w:sz w:val="28"/>
                <w:szCs w:val="28"/>
              </w:rPr>
            </w:pPr>
            <w:r w:rsidRPr="00617350">
              <w:rPr>
                <w:b/>
                <w:sz w:val="28"/>
                <w:szCs w:val="28"/>
              </w:rPr>
              <w:t xml:space="preserve">PHÓ CHỦ TỊCH </w:t>
            </w:r>
          </w:p>
          <w:p w:rsidR="00AE0CC0" w:rsidRPr="00F40A0B" w:rsidRDefault="00AE0CC0">
            <w:pPr>
              <w:autoSpaceDE w:val="0"/>
              <w:autoSpaceDN w:val="0"/>
              <w:adjustRightInd w:val="0"/>
              <w:spacing w:after="40"/>
              <w:jc w:val="both"/>
              <w:textAlignment w:val="center"/>
              <w:rPr>
                <w:sz w:val="28"/>
                <w:szCs w:val="28"/>
              </w:rPr>
            </w:pPr>
          </w:p>
          <w:p w:rsidR="00AE0CC0" w:rsidRPr="00F40A0B" w:rsidRDefault="00AE0CC0">
            <w:pPr>
              <w:autoSpaceDE w:val="0"/>
              <w:autoSpaceDN w:val="0"/>
              <w:adjustRightInd w:val="0"/>
              <w:spacing w:after="40"/>
              <w:jc w:val="both"/>
              <w:textAlignment w:val="center"/>
              <w:rPr>
                <w:sz w:val="28"/>
                <w:szCs w:val="28"/>
              </w:rPr>
            </w:pPr>
          </w:p>
          <w:p w:rsidR="00AE0CC0" w:rsidRPr="00F40A0B" w:rsidRDefault="00AE0CC0">
            <w:pPr>
              <w:autoSpaceDE w:val="0"/>
              <w:autoSpaceDN w:val="0"/>
              <w:adjustRightInd w:val="0"/>
              <w:spacing w:after="40"/>
              <w:jc w:val="both"/>
              <w:textAlignment w:val="center"/>
              <w:rPr>
                <w:sz w:val="28"/>
                <w:szCs w:val="28"/>
              </w:rPr>
            </w:pPr>
          </w:p>
          <w:p w:rsidR="00AE0CC0" w:rsidRPr="00F40A0B" w:rsidRDefault="00AE0CC0">
            <w:pPr>
              <w:autoSpaceDE w:val="0"/>
              <w:autoSpaceDN w:val="0"/>
              <w:adjustRightInd w:val="0"/>
              <w:spacing w:after="40"/>
              <w:jc w:val="both"/>
              <w:textAlignment w:val="center"/>
              <w:rPr>
                <w:sz w:val="28"/>
                <w:szCs w:val="28"/>
              </w:rPr>
            </w:pPr>
          </w:p>
          <w:p w:rsidR="00AE0CC0" w:rsidRPr="00F40A0B" w:rsidRDefault="00AE0CC0">
            <w:pPr>
              <w:autoSpaceDE w:val="0"/>
              <w:autoSpaceDN w:val="0"/>
              <w:adjustRightInd w:val="0"/>
              <w:spacing w:after="40"/>
              <w:jc w:val="both"/>
              <w:textAlignment w:val="center"/>
              <w:rPr>
                <w:b/>
                <w:sz w:val="28"/>
                <w:szCs w:val="28"/>
              </w:rPr>
            </w:pPr>
            <w:r w:rsidRPr="00F40A0B">
              <w:rPr>
                <w:sz w:val="28"/>
                <w:szCs w:val="28"/>
              </w:rPr>
              <w:t xml:space="preserve">                      </w:t>
            </w:r>
          </w:p>
        </w:tc>
      </w:tr>
    </w:tbl>
    <w:p w:rsidR="001B08A8" w:rsidRPr="00F40A0B" w:rsidRDefault="001B08A8" w:rsidP="004B6879">
      <w:bookmarkStart w:id="0" w:name="_GoBack"/>
      <w:bookmarkEnd w:id="0"/>
    </w:p>
    <w:sectPr w:rsidR="001B08A8" w:rsidRPr="00F40A0B" w:rsidSect="00AB125B">
      <w:pgSz w:w="11907" w:h="16840" w:code="9"/>
      <w:pgMar w:top="964" w:right="1134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E0CC0"/>
    <w:rsid w:val="00031F3B"/>
    <w:rsid w:val="00046C76"/>
    <w:rsid w:val="00062EDB"/>
    <w:rsid w:val="000736C9"/>
    <w:rsid w:val="0009479D"/>
    <w:rsid w:val="000C21A8"/>
    <w:rsid w:val="000C79A7"/>
    <w:rsid w:val="00113836"/>
    <w:rsid w:val="0017581D"/>
    <w:rsid w:val="001874C5"/>
    <w:rsid w:val="001B08A8"/>
    <w:rsid w:val="001F2E58"/>
    <w:rsid w:val="001F7D2A"/>
    <w:rsid w:val="00202DE3"/>
    <w:rsid w:val="00233332"/>
    <w:rsid w:val="00236F74"/>
    <w:rsid w:val="0030146D"/>
    <w:rsid w:val="0032207E"/>
    <w:rsid w:val="00380A4A"/>
    <w:rsid w:val="00391C9F"/>
    <w:rsid w:val="003C6161"/>
    <w:rsid w:val="003D7348"/>
    <w:rsid w:val="00413A9E"/>
    <w:rsid w:val="004648D0"/>
    <w:rsid w:val="00481B92"/>
    <w:rsid w:val="004B6879"/>
    <w:rsid w:val="004B6FDA"/>
    <w:rsid w:val="004C2411"/>
    <w:rsid w:val="00510026"/>
    <w:rsid w:val="00515BE5"/>
    <w:rsid w:val="00547F45"/>
    <w:rsid w:val="00591B20"/>
    <w:rsid w:val="006109A2"/>
    <w:rsid w:val="00612AD2"/>
    <w:rsid w:val="00614954"/>
    <w:rsid w:val="00617350"/>
    <w:rsid w:val="0062164A"/>
    <w:rsid w:val="0065091C"/>
    <w:rsid w:val="0067412A"/>
    <w:rsid w:val="006A7F7E"/>
    <w:rsid w:val="006B2CCC"/>
    <w:rsid w:val="00750BDF"/>
    <w:rsid w:val="007A7C20"/>
    <w:rsid w:val="007B0ED9"/>
    <w:rsid w:val="007D6434"/>
    <w:rsid w:val="0080117B"/>
    <w:rsid w:val="00836663"/>
    <w:rsid w:val="0087112C"/>
    <w:rsid w:val="008F58B1"/>
    <w:rsid w:val="008F5D32"/>
    <w:rsid w:val="009368FB"/>
    <w:rsid w:val="00970C1A"/>
    <w:rsid w:val="00980240"/>
    <w:rsid w:val="009A292E"/>
    <w:rsid w:val="009A6E53"/>
    <w:rsid w:val="00A21615"/>
    <w:rsid w:val="00A25571"/>
    <w:rsid w:val="00A754B2"/>
    <w:rsid w:val="00A95E3C"/>
    <w:rsid w:val="00AA3942"/>
    <w:rsid w:val="00AB125B"/>
    <w:rsid w:val="00AE0CC0"/>
    <w:rsid w:val="00B76FA0"/>
    <w:rsid w:val="00BA2BA9"/>
    <w:rsid w:val="00BB3A52"/>
    <w:rsid w:val="00BD28C3"/>
    <w:rsid w:val="00C24223"/>
    <w:rsid w:val="00C83315"/>
    <w:rsid w:val="00CE3540"/>
    <w:rsid w:val="00D72616"/>
    <w:rsid w:val="00E30D43"/>
    <w:rsid w:val="00E358ED"/>
    <w:rsid w:val="00E70F1B"/>
    <w:rsid w:val="00E7344E"/>
    <w:rsid w:val="00F40A0B"/>
    <w:rsid w:val="00FA1EDA"/>
    <w:rsid w:val="00FC57EA"/>
    <w:rsid w:val="00F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,"/>
  <w14:docId w14:val="0A939E48"/>
  <w15:docId w15:val="{C4F69DEA-4426-4760-8CC5-EA62072B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E0CC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AE0CC0"/>
    <w:rPr>
      <w:rFonts w:ascii="Calibri" w:eastAsia="Times New Roman" w:hAnsi="Calibri" w:cs="Times New Roman"/>
      <w:i/>
      <w:iCs/>
      <w:sz w:val="24"/>
      <w:szCs w:val="24"/>
    </w:rPr>
  </w:style>
  <w:style w:type="character" w:styleId="Hyperlink">
    <w:name w:val="Hyperlink"/>
    <w:semiHidden/>
    <w:unhideWhenUsed/>
    <w:rsid w:val="00AE0CC0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AE0C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E0CC0"/>
  </w:style>
  <w:style w:type="paragraph" w:styleId="BalloonText">
    <w:name w:val="Balloon Text"/>
    <w:basedOn w:val="Normal"/>
    <w:link w:val="BalloonTextChar"/>
    <w:uiPriority w:val="99"/>
    <w:semiHidden/>
    <w:unhideWhenUsed/>
    <w:rsid w:val="00621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7d2638bf103efb323597996a405f8d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F95F3-92BC-4713-8125-10676102B076}"/>
</file>

<file path=customXml/itemProps2.xml><?xml version="1.0" encoding="utf-8"?>
<ds:datastoreItem xmlns:ds="http://schemas.openxmlformats.org/officeDocument/2006/customXml" ds:itemID="{37769798-18A7-4403-851F-584513926F4C}"/>
</file>

<file path=customXml/itemProps3.xml><?xml version="1.0" encoding="utf-8"?>
<ds:datastoreItem xmlns:ds="http://schemas.openxmlformats.org/officeDocument/2006/customXml" ds:itemID="{BD95E527-E534-44B5-9D5D-C5DD05F7FF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Thoan, Tran Van Thoan (PQLHKDCNTK-NDI)</cp:lastModifiedBy>
  <cp:revision>64</cp:revision>
  <cp:lastPrinted>2023-09-19T03:25:00Z</cp:lastPrinted>
  <dcterms:created xsi:type="dcterms:W3CDTF">2022-05-20T06:46:00Z</dcterms:created>
  <dcterms:modified xsi:type="dcterms:W3CDTF">2023-10-03T07:45:00Z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0x010100DAD9C771138BD8499F295DA9EFA7D48F</vt:lpwstr>
  </property>
</Properties>
</file>